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1" w:type="dxa"/>
        <w:jc w:val="center"/>
        <w:tblLayout w:type="fixed"/>
        <w:tblLook w:val="04A0" w:firstRow="1" w:lastRow="0" w:firstColumn="1" w:lastColumn="0" w:noHBand="0" w:noVBand="1"/>
      </w:tblPr>
      <w:tblGrid>
        <w:gridCol w:w="142"/>
        <w:gridCol w:w="2268"/>
        <w:gridCol w:w="299"/>
        <w:gridCol w:w="835"/>
        <w:gridCol w:w="851"/>
        <w:gridCol w:w="850"/>
        <w:gridCol w:w="851"/>
        <w:gridCol w:w="993"/>
        <w:gridCol w:w="992"/>
        <w:gridCol w:w="142"/>
        <w:gridCol w:w="851"/>
        <w:gridCol w:w="283"/>
        <w:gridCol w:w="709"/>
        <w:gridCol w:w="425"/>
        <w:gridCol w:w="567"/>
        <w:gridCol w:w="567"/>
        <w:gridCol w:w="425"/>
        <w:gridCol w:w="709"/>
        <w:gridCol w:w="283"/>
        <w:gridCol w:w="709"/>
        <w:gridCol w:w="283"/>
        <w:gridCol w:w="851"/>
        <w:gridCol w:w="142"/>
        <w:gridCol w:w="94"/>
      </w:tblGrid>
      <w:tr w:rsidR="00681C62" w:rsidRPr="00681C62" w:rsidTr="005C018C">
        <w:trPr>
          <w:gridBefore w:val="1"/>
          <w:gridAfter w:val="1"/>
          <w:wBefore w:w="142" w:type="dxa"/>
          <w:wAfter w:w="94" w:type="dxa"/>
          <w:trHeight w:val="312"/>
          <w:jc w:val="center"/>
        </w:trPr>
        <w:tc>
          <w:tcPr>
            <w:tcW w:w="2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C62" w:rsidRPr="00681C62" w:rsidRDefault="00681C62" w:rsidP="00681C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318" w:type="dxa"/>
            <w:gridSpan w:val="20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93" w:rsidRDefault="00655B93" w:rsidP="00655B9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</w:t>
            </w:r>
            <w:r w:rsidR="005C018C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Приложение</w:t>
            </w:r>
          </w:p>
          <w:p w:rsidR="00655B93" w:rsidRPr="00655B93" w:rsidRDefault="00655B93" w:rsidP="00655B9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к</w:t>
            </w:r>
            <w:r w:rsidR="00681C62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распоряжению </w:t>
            </w:r>
          </w:p>
          <w:p w:rsidR="00655B93" w:rsidRPr="00655B93" w:rsidRDefault="00655B93" w:rsidP="00655B9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Администрации </w:t>
            </w:r>
            <w:proofErr w:type="gramStart"/>
            <w:r w:rsidR="00681C62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Первомайского</w:t>
            </w:r>
            <w:proofErr w:type="gramEnd"/>
            <w:r w:rsidR="00681C62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  <w:p w:rsidR="00681C62" w:rsidRPr="00655B93" w:rsidRDefault="00655B93" w:rsidP="00655B9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района </w:t>
            </w:r>
            <w:r w:rsidR="00F0037D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</w:t>
            </w:r>
            <w:r w:rsidR="00681C62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</w:t>
            </w:r>
            <w:r w:rsidR="00F0037D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</w:t>
            </w:r>
            <w:r w:rsidR="00CC5CE0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r w:rsidR="00F0037D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11.</w:t>
            </w:r>
            <w:r w:rsidR="00681C62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2018</w:t>
            </w:r>
            <w:r w:rsidR="00F0037D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744</w:t>
            </w:r>
            <w:r w:rsidR="00F0037D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-р</w:t>
            </w:r>
          </w:p>
          <w:p w:rsidR="00681C62" w:rsidRPr="00681C62" w:rsidRDefault="00681C62" w:rsidP="00F0037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681C62" w:rsidRPr="00681C62" w:rsidRDefault="00681C62" w:rsidP="00F0037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681C62" w:rsidRPr="00681C62" w:rsidTr="005C018C">
        <w:trPr>
          <w:gridBefore w:val="1"/>
          <w:gridAfter w:val="1"/>
          <w:wBefore w:w="142" w:type="dxa"/>
          <w:wAfter w:w="94" w:type="dxa"/>
          <w:trHeight w:val="312"/>
          <w:jc w:val="center"/>
        </w:trPr>
        <w:tc>
          <w:tcPr>
            <w:tcW w:w="2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C62" w:rsidRPr="00681C62" w:rsidRDefault="00681C62" w:rsidP="00681C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2318" w:type="dxa"/>
            <w:gridSpan w:val="20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C62" w:rsidRPr="00681C62" w:rsidRDefault="00681C62" w:rsidP="00681C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C5CE0" w:rsidRPr="00CC5CE0" w:rsidTr="005C018C">
        <w:trPr>
          <w:gridAfter w:val="1"/>
          <w:wAfter w:w="94" w:type="dxa"/>
          <w:trHeight w:val="405"/>
          <w:jc w:val="center"/>
        </w:trPr>
        <w:tc>
          <w:tcPr>
            <w:tcW w:w="1502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B58" w:rsidRPr="00655B93" w:rsidRDefault="00CC5CE0" w:rsidP="00AF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Показатели прогноза социально-экономического развития </w:t>
            </w:r>
            <w:r w:rsidR="00AF3B58" w:rsidRPr="00655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Первомайский район </w:t>
            </w:r>
          </w:p>
          <w:p w:rsidR="00CC5CE0" w:rsidRPr="00CC5CE0" w:rsidRDefault="00CC5CE0" w:rsidP="00AF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2019-2021 годы</w:t>
            </w:r>
          </w:p>
        </w:tc>
      </w:tr>
      <w:tr w:rsidR="00CC5CE0" w:rsidRPr="00CC5CE0" w:rsidTr="005C018C">
        <w:trPr>
          <w:trHeight w:val="255"/>
          <w:jc w:val="center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CE0" w:rsidRPr="00CC5CE0" w:rsidRDefault="00CC5CE0" w:rsidP="00CC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893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прогноз</w:t>
            </w:r>
          </w:p>
        </w:tc>
      </w:tr>
      <w:tr w:rsidR="00CC5CE0" w:rsidRPr="00CC5CE0" w:rsidTr="00655B93">
        <w:trPr>
          <w:gridAfter w:val="1"/>
          <w:wAfter w:w="94" w:type="dxa"/>
          <w:trHeight w:val="263"/>
          <w:jc w:val="center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целевой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консервативный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целевой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базовый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целевой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вариант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вариант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вариант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вариант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вариант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вариант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вариант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655B93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вариант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Промышленное производство (BCDE)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705,9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109,2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РАЗДЕЛ B: Добыча полезных </w:t>
            </w: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ископаемых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CC5CE0" w:rsidRPr="00CC5CE0" w:rsidTr="00655B93">
        <w:trPr>
          <w:gridAfter w:val="1"/>
          <w:wAfter w:w="94" w:type="dxa"/>
          <w:trHeight w:val="81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РАЗДЕЛ B: Добыча полезных ископаемых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РАЗДЕЛ B: Добыча полезных ископаемых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- 06 Добыча сырой нефти и природного газа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- 06 Добыча сырой нефти и природного газа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- 06 Добыча сырой нефти и природного газа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- 08 Добыча прочих полезных ископаемых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- 08 Добыча прочих полезных ископаемых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- 08 Добыча прочих полезных ископаемых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- 09 Предоставление услуг в области добычи полезных ископаемых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- 09 Предоставление услуг в области добычи полезных ископаемых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- 09 Предоставление услуг в области добычи полезных ископаемых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511,3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РАЗДЕЛ C: Обрабатывающие </w:t>
            </w: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Индекс производства - РАЗДЕЛ C: Обрабатывающие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- 10 Производство пищевых продуктов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249,8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- 10 Производство пищевых продуктов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- 10 Производство пищевых продуктов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- 11 Производство напитков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- 11 Производство напитков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- 11 Производство напитков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 отгруженных товаров собственного производства, выполненных работ и услуг собственными силами - 13 Производство текстильных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- 13 Производство текстильных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- 13 Производство текстильных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- 14 Производство одежды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- 14 Производство одежды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- 14 Производство одежды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- 15 Производство кожи и изделий из кожи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- 15 Производство кожи и изделий из кожи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- 15 Производство кожи и изделий из кожи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8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261,5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</w:t>
            </w: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силами - 17 Производство бумаги и бумажных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- 17 Производство бумаги и бумажных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- 17 Производство бумаги и бумажных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50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- 18 Деятельность полиграфическая и копирование носителей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- 18 Деятельность полиграфическая и копирование носителей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- 18 Деятельность полиграфическая и копирование носителей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- 19 Производство кокса и </w:t>
            </w: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нефтепродуктов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- 19 Производство кокса и нефтепродуктов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- 19 Производство кокса и нефтепродуктов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- 20 Производство химических веществ и химических продуктов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- 20 Производство химических веществ и химических продуктов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- 20 Производство химических веществ и химических продуктов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50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- 21 Производство лекарственных средств и </w:t>
            </w: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материалов, применяемых в медицинских целях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- 21 Производство лекарственных средств и материалов, применяемых в медицинских целях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- 21 Производство лекарственных средств и материалов, применяемых в медицинских целях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- 22 Производство резиновых и пластмассовых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- 22 Производство резиновых и пластмассовых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- 22 Производство резиновых и пластмассовых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50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- 23 </w:t>
            </w: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Производство прочей неметаллической минеральной продукции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- 23 Производство прочей неметаллической минеральной продукции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- 23 Производство прочей неметаллической минеральной продукции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- 24 Производство металлургическое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- 24 Производство металлургическое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- 24 Производство металлургическое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50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- 25 Производство готовых металлических изделий, </w:t>
            </w: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кроме машин и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- 25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- 25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50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- 26 Производство компьютеров, электронных и  оптических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- 26 Производство компьютеров, электронных и  оптических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- 26 Производство компьютеров, электронных и  оптических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 отгруженных товаров собственного производства, выполненных работ и услуг собственными силами - 27 Производство электрического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- 27 Производство электрического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- 27 Производство электрического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50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- 28 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- 28 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- 28 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50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 отгруженных товаров собственного производства, выполненных работ и услуг собственными силами - 29 Производство автотранспортных средств, прицепов и полуприцепов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- 29 Производство автотранспортных средств, прицепов и полуприцепов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- 29 Производство автотранспортных средств, прицепов и полуприцепов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- 30 Производство прочих транспортных средств и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- 30 Производство прочих транспортных средств и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- 30 Производство прочих транспортных средств и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 отгруженных товаров собственного производства, выполненных работ и услуг собственными силами - 31 Производство мебели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- 31 Производство мебели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- 31 Производство мебели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- 32 Производство прочих готовых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- 32 Производство прочих готовых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- 32 Производство прочих готовых изделий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- 33 Ремонт и монтаж машин и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Индекс-дефлятор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отрузки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- 33 Ремонт и монтаж машин и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- 33 Ремонт и монтаж машин и оборудования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150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164,5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150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отгрузки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Сельское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Продукция сельского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Индекс производства продукции сельского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Продукция растениеводства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122,2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Продукция животноводства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продукции животноводства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Транспорт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Протяженность автомобильных дорог общего пользования с твердым покрытием (федерального, регионального и </w:t>
            </w: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межмуниципального, местного значения)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км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том числе федерального значения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железнодорожных путей общего пользования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конец года; км путей на 10000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автомобильных дорог общего пользования с твердым покрытием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конец года; км путей на 10000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 года;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Производство важнейших видов продукции в натуральном выражении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Валовой сбор зерна (в весе после доработки)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Валовой сбор семян масличных культур – 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Валовой сбор картофеля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Валовой сбор овощей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Скот и птица на убой (в живом весе)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млн.шт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Древесина необработанная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куб.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Нефть добытая, включая газовый конденсат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природный и попутный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уб.м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Мясо и субпродукты пищевые убойных животных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Мясо и субпродукты пищевые домашней птицы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сливочное и пасты масляные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подсолнечное нерафинированное и его фракции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 и продукты рыбные переработанные и консервированные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дкл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Вина столовые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дкл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Вина плодовые столовые, кроме сидра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дкл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Напитки слабоалкогольные с содержанием этилового спирта не более 9%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дкл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Пиво, кроме отходов пивоварения (включая напитки, изготовляемые на основе пива (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пиваные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напитки))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дкл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Трикотажные изделия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млн.шт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Обувь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21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Лесоматериалы, продольно распиленные или расколотые, разделенные на слои или лущеные, толщиной более 6мм, шпалы железнодорожные или трамвайные деревянные, непропитанные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куб.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Топливо дизельное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Масла нефтяные смазочные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Мазут топочный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21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Топливо печное бытовое</w:t>
            </w:r>
            <w:r w:rsidRPr="00CC5C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вырабатываемое из дизельных фракций прямой перегонки 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или) вторичного происхождения, кипящих в интервале температур от 280 до 360 градусов Цельсия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Полимеры этилена в первичных формах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Портландцемент, цемент глиноземистый, цемент шлаковый и аналогичные цементы гидравлические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Кирпич строительный (включая камни) из цемента, бетона или искусственного камня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условных кирпичей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 кВт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произведенная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атомными электростанциями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 кВт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тепловыми электростанциями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 кВт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гидроэлектростанциями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 кВт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 Строительство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работ, выполненных по виду экономической деятельности "Строительство" (Раздел F)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ценах соответствующих лет; 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производства по виду деятельности "Строительство" (Раздел F)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Индекс-дефлятор по объему работ, выполненных по виду деятельности "Строительство" (Раздел F)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105,5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в действие жилых домов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кв. м. в общей площади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жилых домов, построенных населением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5.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основной капитал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ценах соответствующих лет; 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1 033,9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Индекс физического объема инвестиций в основной капитал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</w:t>
            </w:r>
          </w:p>
        </w:tc>
      </w:tr>
      <w:tr w:rsidR="00CC5CE0" w:rsidRPr="00CC5CE0" w:rsidTr="00655B93">
        <w:trPr>
          <w:gridAfter w:val="1"/>
          <w:wAfter w:w="94" w:type="dxa"/>
          <w:trHeight w:val="150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физического объема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6. Торговля и услуги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 розничной торговли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ценах соответствующих лет; 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1 052,6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1 115,4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 розничной торговли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Индекс-дефлятор оборота розничной торговли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 общественного питания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 общественного питания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потребительских цен на продукцию общественного питания за период с начала года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соответствующему периоду предыдущего года,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оборота розничной торговли по формам торговли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 розничной торговли торгующих организаций и индивидуальных предпринимателей, осуществляющих деятельность вне рынка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ценах соответствующих лет; 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1 016,6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1 078,4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Продажа на розничных рынках и ярмарках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ценах соответствующих лет; 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 розничной торговли по торговым сетям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513,1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 розничной торговли по торговым сетям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от оборота розничной торговли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Структура оборота </w:t>
            </w:r>
            <w:r w:rsidRPr="00CC5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розничной торговли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22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Пищевые продукты, включая напитки, и табачные изделия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ценах соответствующих лет; % от оборота розничной торговли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CC5CE0" w:rsidRPr="00CC5CE0" w:rsidTr="00655B93">
        <w:trPr>
          <w:gridAfter w:val="1"/>
          <w:wAfter w:w="94" w:type="dxa"/>
          <w:trHeight w:val="22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ценах соответствующих лет; % от оборота розничной торговли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1 005,1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1 067,4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платных услуг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платных услуг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Индекс-дефлятор объема платных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105,4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7. Малое и среднее предпринимательство, включая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81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Число малых и средних предприятий, включая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микропредприятия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(на конец года)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отдельным видам экономической деятельности: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оптовая и розничная торговля,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 и связь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операции с 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недвижимом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имуществом, аренда и предоставление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 научные исследования и разработки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Среднесписочная численность работников малых и средних предприятий, включая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микропредприятия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(без внешних совместителей)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Оборот малых и средних предприятий, включая </w:t>
            </w:r>
            <w:proofErr w:type="spellStart"/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млрд.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 Финансы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прибыльных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Сальдированный финансовый результат (прибыль минус убыток)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9. Население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трудоспособного возраста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старше трудоспособного возраста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коэффициент рождаемости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родившихся на 1000 человек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коэффициент смертности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умерших на 1000 человек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естественного прироста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1000 человек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C5CE0" w:rsidRPr="00CC5CE0" w:rsidTr="00655B93">
        <w:trPr>
          <w:gridAfter w:val="1"/>
          <w:wAfter w:w="94" w:type="dxa"/>
          <w:trHeight w:val="8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Миграционный прирост (убыль)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 Труд и занятость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22 933,1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28 157,5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29 847,0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31 043,6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31 637,8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32 595,8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33 536,0</w:t>
            </w:r>
          </w:p>
        </w:tc>
      </w:tr>
      <w:tr w:rsidR="00CC5CE0" w:rsidRPr="00CC5CE0" w:rsidTr="00655B93">
        <w:trPr>
          <w:gridAfter w:val="1"/>
          <w:wAfter w:w="94" w:type="dxa"/>
          <w:trHeight w:val="750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номинальной начисленной среднемесячной заработной платы работников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C5CE0" w:rsidRPr="00CC5CE0" w:rsidTr="00655B93">
        <w:trPr>
          <w:gridAfter w:val="1"/>
          <w:wAfter w:w="94" w:type="dxa"/>
          <w:trHeight w:val="112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безработных, зарегистрированных в  государственных учреждениях службы занятости населения (на конец года)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заработной платы работников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1 304,2</w:t>
            </w:r>
          </w:p>
        </w:tc>
      </w:tr>
      <w:tr w:rsidR="00CC5CE0" w:rsidRPr="00CC5CE0" w:rsidTr="00655B93">
        <w:trPr>
          <w:gridAfter w:val="1"/>
          <w:wAfter w:w="94" w:type="dxa"/>
          <w:trHeight w:val="375"/>
          <w:jc w:val="center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фонда заработной платы работников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</w:t>
            </w:r>
            <w:proofErr w:type="gramStart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E0" w:rsidRPr="00CC5CE0" w:rsidRDefault="00CC5CE0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</w:tbl>
    <w:p w:rsidR="00AF3B58" w:rsidRDefault="00AF3B58" w:rsidP="00CC5CE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  <w:sectPr w:rsidR="00AF3B58" w:rsidSect="005C018C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003B1B" w:rsidRPr="00003B1B" w:rsidRDefault="00003B1B" w:rsidP="00655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Пояснительная записка</w:t>
      </w:r>
    </w:p>
    <w:p w:rsidR="00003B1B" w:rsidRPr="00003B1B" w:rsidRDefault="00003B1B" w:rsidP="00655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 прогнозу социально-экономического развития</w:t>
      </w:r>
    </w:p>
    <w:p w:rsidR="00003B1B" w:rsidRPr="00003B1B" w:rsidRDefault="00003B1B" w:rsidP="00655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МО «Первомайский район» на 2019-202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r w:rsidRPr="00003B1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гг.</w:t>
      </w:r>
    </w:p>
    <w:p w:rsidR="00003B1B" w:rsidRPr="00003B1B" w:rsidRDefault="00003B1B" w:rsidP="00003B1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03B1B" w:rsidRPr="00003B1B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</w:t>
      </w:r>
      <w:r w:rsidRPr="00003B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Базовый период (2016 – 2018 годы)</w:t>
      </w:r>
    </w:p>
    <w:p w:rsidR="00003B1B" w:rsidRPr="00003B1B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03B1B" w:rsidRPr="00003B1B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003B1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Общая оценка социально-экономической ситуации в районе.</w:t>
      </w:r>
    </w:p>
    <w:p w:rsidR="00003B1B" w:rsidRPr="00003B1B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003B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Оценка исполнения прогноза социально-экономического развития Первомайского района на 2018 год.</w:t>
      </w:r>
    </w:p>
    <w:p w:rsidR="00003B1B" w:rsidRPr="00003B1B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3B1B" w:rsidRPr="00003B1B" w:rsidRDefault="00003B1B" w:rsidP="00655B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03B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2017 году в Первомайском районе наблюдалось снижение объема отгруженных товаров собственного производства, выполненных работ и услуг собственными силами по сравнению с 2016 годом в сопоставимых ценах на 2,6%. Снижение обусловлено сокращением </w:t>
      </w:r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объема отгруженных товаров в лесопромышленном комплексе (объем обработки древесины в 2017 году сократился на 25% в сравнении с 2016 годом).</w:t>
      </w:r>
      <w:proofErr w:type="gramEnd"/>
    </w:p>
    <w:p w:rsidR="00003B1B" w:rsidRPr="00003B1B" w:rsidRDefault="00003B1B" w:rsidP="00655B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2017 наблюдается увеличение производства основных продуктов сельского хозяйства в сельхозпредприятиях.</w:t>
      </w:r>
      <w:r w:rsidRPr="00003B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 счет реализации крупных инвестиционных проектов в ООО «Березовская ферма», ООО «Агро», ООО АПК «Первомайский» объем продукции растениеводства вырос на 51,7%, животноводства на 23,7%.</w:t>
      </w:r>
    </w:p>
    <w:p w:rsidR="00003B1B" w:rsidRPr="00003B1B" w:rsidRDefault="00003B1B" w:rsidP="00655B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Благодаря созданию новых рабочих мест уровень безработицы в 2017 году сократился на 1,3% по сравнению с 2016 годом. </w:t>
      </w:r>
    </w:p>
    <w:p w:rsidR="00003B1B" w:rsidRPr="00003B1B" w:rsidRDefault="00003B1B" w:rsidP="00655B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Демографическая ситуация характеризуется умеренным снижением среднегодовой численности населения в пределах 1,5%, тем не менее темпы миграционной убыли продолжают снижаться – в 2017 году миграционное снижение уменьшилось на 23% по сравнению с 2016 годом.</w:t>
      </w:r>
    </w:p>
    <w:p w:rsidR="00003B1B" w:rsidRPr="00003B1B" w:rsidRDefault="00003B1B" w:rsidP="00655B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Объем инвестиций в 2017 году вырос в 2 раза по сравнению с 2016 годом, благодаря крупным инвестиционным проектам в сельскохозяйственной отрасли.</w:t>
      </w:r>
      <w:r w:rsidRPr="00003B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003B1B" w:rsidRPr="00003B1B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Сопоставление параметров прогноза СЭР на 2019-2021 год с параметрами прогноза СЭР на 2018-2020 годы.</w:t>
      </w:r>
    </w:p>
    <w:p w:rsidR="00003B1B" w:rsidRPr="00003B1B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Обоснование причин отклонений между показателями прогноза социально-экономического развития Первомайского района на 2019-2021 годы от прогноза СЭР на 2018-2020 годы представлены в таблице ниже.</w:t>
      </w:r>
    </w:p>
    <w:p w:rsidR="00003B1B" w:rsidRPr="00003B1B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3B1B" w:rsidRPr="00003B1B" w:rsidRDefault="00003B1B" w:rsidP="00003B1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003B1B" w:rsidRPr="00003B1B" w:rsidSect="00655B9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03B1B" w:rsidRPr="00655B93" w:rsidRDefault="00003B1B" w:rsidP="00003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5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Сопоставление основных параметров прогноза социально-экономического развития  муниципального образования «Первомайский район» на 2017 и на плановый период 2018 и 2020 годов с основными параметрами прогноза социально-экономического развития  муниципального образования «Первомайский район» </w:t>
      </w:r>
    </w:p>
    <w:p w:rsidR="00003B1B" w:rsidRPr="00655B93" w:rsidRDefault="00003B1B" w:rsidP="00003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 и на плановый период  2019 и 2021 годов</w:t>
      </w:r>
    </w:p>
    <w:tbl>
      <w:tblPr>
        <w:tblpPr w:leftFromText="180" w:rightFromText="180" w:vertAnchor="page" w:horzAnchor="margin" w:tblpXSpec="center" w:tblpY="2356"/>
        <w:tblW w:w="14788" w:type="dxa"/>
        <w:tblLayout w:type="fixed"/>
        <w:tblLook w:val="04A0" w:firstRow="1" w:lastRow="0" w:firstColumn="1" w:lastColumn="0" w:noHBand="0" w:noVBand="1"/>
      </w:tblPr>
      <w:tblGrid>
        <w:gridCol w:w="1399"/>
        <w:gridCol w:w="694"/>
        <w:gridCol w:w="567"/>
        <w:gridCol w:w="567"/>
        <w:gridCol w:w="567"/>
        <w:gridCol w:w="464"/>
        <w:gridCol w:w="779"/>
        <w:gridCol w:w="521"/>
        <w:gridCol w:w="909"/>
        <w:gridCol w:w="520"/>
        <w:gridCol w:w="780"/>
        <w:gridCol w:w="520"/>
        <w:gridCol w:w="779"/>
        <w:gridCol w:w="522"/>
        <w:gridCol w:w="780"/>
        <w:gridCol w:w="520"/>
        <w:gridCol w:w="779"/>
        <w:gridCol w:w="520"/>
        <w:gridCol w:w="780"/>
        <w:gridCol w:w="522"/>
        <w:gridCol w:w="1299"/>
      </w:tblGrid>
      <w:tr w:rsidR="00003B1B" w:rsidRPr="00003B1B" w:rsidTr="00655B93">
        <w:trPr>
          <w:cantSplit/>
          <w:trHeight w:val="418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655B93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655B93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13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655B93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655B93" w:rsidRDefault="00003B1B" w:rsidP="00655B93">
            <w:pPr>
              <w:spacing w:after="0" w:line="240" w:lineRule="auto"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Причины изменений/ отклонений</w:t>
            </w:r>
          </w:p>
        </w:tc>
      </w:tr>
      <w:tr w:rsidR="00003B1B" w:rsidRPr="00003B1B" w:rsidTr="00655B93">
        <w:trPr>
          <w:trHeight w:val="268"/>
        </w:trPr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655B93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40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003B1B" w:rsidRPr="00655B93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B1B" w:rsidRPr="00655B93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655B93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03B1B" w:rsidRPr="00003B1B" w:rsidTr="00655B93">
        <w:trPr>
          <w:cantSplit/>
          <w:trHeight w:val="1156"/>
        </w:trPr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Отклонение,%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Отклонение,%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Отклонение,%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Отклонение,%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Отклонение,%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Отклонение,%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консервативный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Отклонение,%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Отклонение,%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Отклонение,%</w:t>
            </w: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003B1B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03B1B" w:rsidRPr="00003B1B" w:rsidTr="00655B93">
        <w:trPr>
          <w:cantSplit/>
          <w:trHeight w:val="1156"/>
        </w:trPr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вариант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вариант</w:t>
            </w:r>
          </w:p>
        </w:tc>
        <w:tc>
          <w:tcPr>
            <w:tcW w:w="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вариант</w:t>
            </w: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вариант</w:t>
            </w:r>
          </w:p>
        </w:tc>
        <w:tc>
          <w:tcPr>
            <w:tcW w:w="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вариант</w:t>
            </w:r>
          </w:p>
        </w:tc>
        <w:tc>
          <w:tcPr>
            <w:tcW w:w="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вариант</w:t>
            </w:r>
          </w:p>
        </w:tc>
        <w:tc>
          <w:tcPr>
            <w:tcW w:w="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 вариант</w:t>
            </w:r>
          </w:p>
        </w:tc>
        <w:tc>
          <w:tcPr>
            <w:tcW w:w="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 вариант</w:t>
            </w:r>
          </w:p>
        </w:tc>
        <w:tc>
          <w:tcPr>
            <w:tcW w:w="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вариант</w:t>
            </w:r>
          </w:p>
        </w:tc>
        <w:tc>
          <w:tcPr>
            <w:tcW w:w="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003B1B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003B1B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03B1B" w:rsidRPr="00003B1B" w:rsidTr="00655B93">
        <w:trPr>
          <w:cantSplit/>
          <w:trHeight w:val="1156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1094,98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1105,8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1105,8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1112,5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1126,81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51,7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1134,55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1132,52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1148,22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1168,59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55,3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прогнозе за 2016-2019 ошибочно был указан объем отгруженных товаров по всем видам деятельности из данных статистики</w:t>
            </w:r>
          </w:p>
        </w:tc>
      </w:tr>
      <w:tr w:rsidR="00003B1B" w:rsidRPr="00003B1B" w:rsidTr="00655B93">
        <w:trPr>
          <w:cantSplit/>
          <w:trHeight w:val="1156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Инвестиции в основной капитал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547,77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138,7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551,44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573,51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571,88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139,6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575,16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147,05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596,45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87,7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595,32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602,19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155,4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новой техники в предприятия лесопромышленного комплекса</w:t>
            </w:r>
          </w:p>
        </w:tc>
      </w:tr>
      <w:tr w:rsidR="00003B1B" w:rsidRPr="00003B1B" w:rsidTr="00655B93">
        <w:trPr>
          <w:cantSplit/>
          <w:trHeight w:val="1156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Оборот розничной торговли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862,94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862,94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932,46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928,87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929,77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1007,58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1007,58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1002,74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Существенные отклонения отсутствуют</w:t>
            </w:r>
          </w:p>
        </w:tc>
      </w:tr>
      <w:tr w:rsidR="00003B1B" w:rsidRPr="00003B1B" w:rsidTr="00655B93">
        <w:trPr>
          <w:cantSplit/>
          <w:trHeight w:val="1156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Оборот малых и средних предприятий, включая </w:t>
            </w:r>
            <w:proofErr w:type="spellStart"/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млрд. 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Существенные отклонения отсутствуют</w:t>
            </w:r>
          </w:p>
        </w:tc>
      </w:tr>
      <w:tr w:rsidR="00003B1B" w:rsidRPr="00003B1B" w:rsidTr="00655B93">
        <w:trPr>
          <w:cantSplit/>
          <w:trHeight w:val="1156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.ч</w:t>
            </w:r>
            <w:proofErr w:type="gramEnd"/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</w:t>
            </w:r>
            <w:proofErr w:type="spellEnd"/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16,3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16,4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15,9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15,9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Существенные отклонения отсутствуют</w:t>
            </w:r>
          </w:p>
        </w:tc>
      </w:tr>
      <w:tr w:rsidR="00003B1B" w:rsidRPr="00003B1B" w:rsidTr="00655B93">
        <w:trPr>
          <w:cantSplit/>
          <w:trHeight w:val="1156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населения трудоспособного возраста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.ч</w:t>
            </w:r>
            <w:proofErr w:type="gramEnd"/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</w:t>
            </w:r>
            <w:proofErr w:type="spellEnd"/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Несопоставимые показатели. В прогнозе на 2016-2019 годы был взят показатель «Численность </w:t>
            </w:r>
            <w:proofErr w:type="gramStart"/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занятых</w:t>
            </w:r>
            <w:proofErr w:type="gramEnd"/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экономике»</w:t>
            </w:r>
          </w:p>
        </w:tc>
      </w:tr>
      <w:tr w:rsidR="00003B1B" w:rsidRPr="00003B1B" w:rsidTr="00655B93">
        <w:trPr>
          <w:cantSplit/>
          <w:trHeight w:val="1156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заработной платы работников организаций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003B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Start"/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1006,84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1016,71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1026,58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1026,98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1047,21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1067,65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1026,98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115,3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1078,63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1110,35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00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Существенные отклонения отсутствуют</w:t>
            </w:r>
          </w:p>
        </w:tc>
      </w:tr>
    </w:tbl>
    <w:p w:rsidR="00003B1B" w:rsidRPr="00003B1B" w:rsidRDefault="00003B1B" w:rsidP="00003B1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3B1B" w:rsidRPr="00003B1B" w:rsidRDefault="00003B1B" w:rsidP="00003B1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003B1B" w:rsidRPr="00003B1B" w:rsidSect="00655B93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003B1B" w:rsidRPr="00655B93" w:rsidRDefault="00003B1B" w:rsidP="00655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Изменения отчетных показателей прогноза СЭР на 2016 и 2017 годы</w:t>
      </w:r>
    </w:p>
    <w:tbl>
      <w:tblPr>
        <w:tblpPr w:leftFromText="180" w:rightFromText="180" w:vertAnchor="page" w:horzAnchor="margin" w:tblpXSpec="center" w:tblpY="1754"/>
        <w:tblW w:w="9322" w:type="dxa"/>
        <w:tblLayout w:type="fixed"/>
        <w:tblLook w:val="04A0" w:firstRow="1" w:lastRow="0" w:firstColumn="1" w:lastColumn="0" w:noHBand="0" w:noVBand="1"/>
      </w:tblPr>
      <w:tblGrid>
        <w:gridCol w:w="1984"/>
        <w:gridCol w:w="426"/>
        <w:gridCol w:w="817"/>
        <w:gridCol w:w="850"/>
        <w:gridCol w:w="748"/>
        <w:gridCol w:w="811"/>
        <w:gridCol w:w="851"/>
        <w:gridCol w:w="703"/>
        <w:gridCol w:w="2132"/>
      </w:tblGrid>
      <w:tr w:rsidR="00003B1B" w:rsidRPr="00003B1B" w:rsidTr="00655B93">
        <w:trPr>
          <w:cantSplit/>
          <w:trHeight w:val="693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655B93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655B93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Отчет 2016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655B93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Отчет 2017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655B93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Причины изменений</w:t>
            </w:r>
          </w:p>
        </w:tc>
      </w:tr>
      <w:tr w:rsidR="00003B1B" w:rsidRPr="00003B1B" w:rsidTr="00655B93">
        <w:trPr>
          <w:cantSplit/>
          <w:trHeight w:val="2278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655B93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Показатели прогноза на 2018-2020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Показатели прогноза на 2019-2021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Отклонение,%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Показатели прогноза на 2018-2020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Показатели прогноза на 2019-2021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655B93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B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Отклонение,%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003B1B" w:rsidRPr="00003B1B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03B1B" w:rsidRPr="00003B1B" w:rsidTr="00655B93">
        <w:trPr>
          <w:cantSplit/>
          <w:trHeight w:val="1134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1060,78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526,9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49,7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513,3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47,4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прогнозе за 2016-2019 ошибочно был указан объем отгруженных товаров по всем видам деятельности из данных статистики</w:t>
            </w:r>
          </w:p>
        </w:tc>
      </w:tr>
      <w:tr w:rsidR="00003B1B" w:rsidRPr="00003B1B" w:rsidTr="00655B93">
        <w:trPr>
          <w:cantSplit/>
          <w:trHeight w:val="1208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основной капитал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497,33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313,6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524,19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631,5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120,5</w:t>
            </w: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Уточнены показатели по инвестициям субъектов малого и среднего предпринимательства</w:t>
            </w:r>
          </w:p>
        </w:tc>
      </w:tr>
      <w:tr w:rsidR="00003B1B" w:rsidRPr="00003B1B" w:rsidTr="00655B93">
        <w:trPr>
          <w:cantSplit/>
          <w:trHeight w:val="113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 розничной торговли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739,1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798,2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Существенные отклонения отсутствуют</w:t>
            </w:r>
          </w:p>
        </w:tc>
      </w:tr>
      <w:tr w:rsidR="00003B1B" w:rsidRPr="00003B1B" w:rsidTr="00655B93">
        <w:trPr>
          <w:cantSplit/>
          <w:trHeight w:val="113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Оборот малых и средних предприятий, включая </w:t>
            </w:r>
            <w:proofErr w:type="spellStart"/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млрд. руб.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Существенные отклонения отсутствуют</w:t>
            </w:r>
          </w:p>
        </w:tc>
      </w:tr>
      <w:tr w:rsidR="00003B1B" w:rsidRPr="00003B1B" w:rsidTr="00655B93">
        <w:trPr>
          <w:cantSplit/>
          <w:trHeight w:val="113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Несопоставимые показатели.</w:t>
            </w:r>
          </w:p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прогнозе на 2016-2019 годы был взят показатель «Фактическая численность населения на начало года»</w:t>
            </w:r>
          </w:p>
        </w:tc>
      </w:tr>
      <w:tr w:rsidR="00003B1B" w:rsidRPr="00003B1B" w:rsidTr="00655B93">
        <w:trPr>
          <w:cantSplit/>
          <w:trHeight w:val="1134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трудоспособного возраста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Несопоставимые показатели.</w:t>
            </w:r>
          </w:p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прогнозе на 2016-2019 годы был взят показатель «Численность </w:t>
            </w:r>
            <w:proofErr w:type="gramStart"/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занятых</w:t>
            </w:r>
            <w:proofErr w:type="gramEnd"/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экономике»</w:t>
            </w:r>
          </w:p>
        </w:tc>
      </w:tr>
      <w:tr w:rsidR="00003B1B" w:rsidRPr="00003B1B" w:rsidTr="00655B93">
        <w:trPr>
          <w:cantSplit/>
          <w:trHeight w:val="1134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заработной платы работников организаций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03B1B" w:rsidRPr="00003B1B" w:rsidRDefault="00003B1B" w:rsidP="00655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003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961,14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961,14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987,10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1038,9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B1B" w:rsidRPr="00003B1B" w:rsidRDefault="00003B1B" w:rsidP="0065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Существенные отклонения отсутствуют</w:t>
            </w:r>
          </w:p>
        </w:tc>
      </w:tr>
    </w:tbl>
    <w:p w:rsidR="00003B1B" w:rsidRPr="00003B1B" w:rsidRDefault="00003B1B" w:rsidP="00003B1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03B1B" w:rsidRPr="00003B1B" w:rsidRDefault="00003B1B" w:rsidP="00003B1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03B1B" w:rsidRPr="00655B93" w:rsidRDefault="00003B1B" w:rsidP="00655B9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Промышленное производство</w:t>
      </w:r>
    </w:p>
    <w:p w:rsidR="00003B1B" w:rsidRPr="00655B93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3B1B" w:rsidRPr="00655B93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данным 2017 года в реальном секторе экономики района осуществляют хозяйственную деятельность 267 предприятий и организаций, 310 индивидуальных предпринимателей. </w:t>
      </w:r>
    </w:p>
    <w:p w:rsidR="00003B1B" w:rsidRPr="00655B93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9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 году объем отгруженных товаров собственного производства, выполненных работ и услуг собственными силами - РАЗДЕЛ C: Обрабатывающие производства составил 389,5 млн. рублей, что ниже уровня 2016 года на 4,6 % в сопоставимых ценах, что обусловлено сокращением объема обработки древесины (на 25% по сравнению с 2016 годом).</w:t>
      </w:r>
    </w:p>
    <w:p w:rsidR="00003B1B" w:rsidRPr="00655B93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Предоставлением коммунальных услуг в районе занимаются муниципальные унитарные предприятия, а также частные организации.</w:t>
      </w:r>
    </w:p>
    <w:p w:rsidR="00003B1B" w:rsidRPr="00655B93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2018 года намеченные тенденции сохранятся, прогнозируется прирост объемов обрабатывающих производств на 6,1%.</w:t>
      </w:r>
    </w:p>
    <w:p w:rsidR="00003B1B" w:rsidRPr="00003B1B" w:rsidRDefault="00003B1B" w:rsidP="00003B1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003B1B" w:rsidRPr="00655B93" w:rsidRDefault="00003B1B" w:rsidP="00655B9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5B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Сельское хозяйство</w:t>
      </w:r>
    </w:p>
    <w:p w:rsidR="00003B1B" w:rsidRPr="00003B1B" w:rsidRDefault="00003B1B" w:rsidP="00655B93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03B1B" w:rsidRPr="00003B1B" w:rsidRDefault="00003B1B" w:rsidP="00655B93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2017 году площади посевов сельскохозяйственных культур в текущем году по сравнению с предыдущим годом увеличились на 18.1% и составили во всех категориях хозяйств 24823.11 га.</w:t>
      </w:r>
    </w:p>
    <w:p w:rsidR="00003B1B" w:rsidRPr="00003B1B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Сельскохозяйственные организации остаются основными производителями зерна (94.5% валового сбора зерна в целом по району), ЛПХ  2.6%, КФХ3.9%. Производство картофеля и овощей, в основном, сосредоточено в хозяйствах населения.</w:t>
      </w:r>
    </w:p>
    <w:p w:rsidR="00003B1B" w:rsidRPr="00003B1B" w:rsidRDefault="00003B1B" w:rsidP="00655B93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1 января 2018 года  поголовье крупного рогатого скота в хозяйствах всех категорий  составило 6704 голов (на 0,8% больше по сравнению с аналогичным периодом предыдущего года), из него коров -  2841 головы.</w:t>
      </w:r>
    </w:p>
    <w:p w:rsidR="00003B1B" w:rsidRPr="00003B1B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сельскохозяйственных организациях на 1 января 2018 года по сравнению с соответствующей датой 2017 года поголовье крупного рогатого скота увеличилось  на 1,6%, поголовье свиней увеличилось в 2 раза.</w:t>
      </w:r>
    </w:p>
    <w:p w:rsidR="00003B1B" w:rsidRPr="00003B1B" w:rsidRDefault="00003B1B" w:rsidP="00655B93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Надой молока на 1 корову в сельскохозяйственных организациях в январе - декабре  2017 года стал на 13.0% больше, чем год назад.</w:t>
      </w:r>
    </w:p>
    <w:p w:rsidR="00003B1B" w:rsidRPr="00003B1B" w:rsidRDefault="00003B1B" w:rsidP="00655B93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развития инвестиционных проектов в сфере сельского хозяйства, реализуемых ООО «Березовская ферма», ООО «Агро», ООО АПК «Первомайский» объем продукции сельского хозяйства увеличится на 41%.</w:t>
      </w:r>
    </w:p>
    <w:p w:rsidR="00003B1B" w:rsidRPr="00003B1B" w:rsidRDefault="00003B1B" w:rsidP="00655B93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3B1B" w:rsidRPr="00655B93" w:rsidRDefault="00003B1B" w:rsidP="00655B93">
      <w:pPr>
        <w:tabs>
          <w:tab w:val="left" w:pos="360"/>
          <w:tab w:val="left" w:pos="5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Строительство</w:t>
      </w:r>
    </w:p>
    <w:p w:rsidR="00003B1B" w:rsidRPr="00655B93" w:rsidRDefault="00003B1B" w:rsidP="00655B93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B1B" w:rsidRPr="00655B93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январе-декабре 2017 года объем работ, выполненных  по виду  деятельности «Строительство», составил  55619 тыс. рублей, или 111.7% к соответствующему периоду предыдущего года в сопоставимых ценах.</w:t>
      </w:r>
    </w:p>
    <w:p w:rsidR="00003B1B" w:rsidRPr="00655B93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55B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целом по району за январь-декабрь 2017г. введено в действие  22 квартир (0.3 % от ввода в целом по области).</w:t>
      </w:r>
    </w:p>
    <w:p w:rsidR="00003B1B" w:rsidRPr="00655B93" w:rsidRDefault="00003B1B" w:rsidP="00655B93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Общая площадь жилых домов, введенных в действие в 2017 году составляет 1578 </w:t>
      </w:r>
      <w:proofErr w:type="spellStart"/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кв</w:t>
      </w:r>
      <w:proofErr w:type="gramStart"/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.м</w:t>
      </w:r>
      <w:proofErr w:type="spellEnd"/>
      <w:proofErr w:type="gramEnd"/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, что на 29,1% меньше, чем в 2016 году.</w:t>
      </w:r>
    </w:p>
    <w:p w:rsidR="00003B1B" w:rsidRPr="00655B93" w:rsidRDefault="00003B1B" w:rsidP="00655B93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На 1 января 2018 года на территории Первомайского района насчитывается 2160 многоквартирных домов, их площадь составляет 502,5 тыс. кв. м, в том числе 275,7 </w:t>
      </w:r>
      <w:proofErr w:type="spellStart"/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тыс.кв</w:t>
      </w:r>
      <w:proofErr w:type="gramStart"/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.м</w:t>
      </w:r>
      <w:proofErr w:type="spellEnd"/>
      <w:proofErr w:type="gramEnd"/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(54,9%) – площадь многоэтажных домов, 226,8 </w:t>
      </w:r>
      <w:proofErr w:type="spellStart"/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тыс.кв.м</w:t>
      </w:r>
      <w:proofErr w:type="spellEnd"/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(45,1%) – площадь одноэтажных многоквартирных домов. </w:t>
      </w:r>
    </w:p>
    <w:p w:rsidR="00003B1B" w:rsidRPr="00655B93" w:rsidRDefault="00003B1B" w:rsidP="00655B93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lastRenderedPageBreak/>
        <w:t>Способы управления многоквартирных домов Первомайского района  по состоянию на 01.01.2018 года: непосредственное управление собственниками помещений 5,5 %; управление ТСЖ 36,9 %; управление управляющей организацией 54,79 %.</w:t>
      </w:r>
    </w:p>
    <w:p w:rsidR="00655B93" w:rsidRDefault="00003B1B" w:rsidP="00655B93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Сфера деятельности предприятий ЖКХ на территории Первомайского района представлена следующими видами оказываемых услуг: водоснабжение, водоотведение, отопление, утилизация и вывоз ТБО. Основными потребителями услуг водоснабжения и водоотведения является население, доля потребления составляет 89,8%.   Тогда как центральное отопление – 57% от общего объема потребляет бюджетная сфера, а насе</w:t>
      </w:r>
      <w:r w:rsid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ление  только 42%.</w:t>
      </w:r>
    </w:p>
    <w:p w:rsidR="00003B1B" w:rsidRPr="00655B93" w:rsidRDefault="00003B1B" w:rsidP="00655B93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Протяженность тепловых сетей составляет 49,8 км.</w:t>
      </w:r>
    </w:p>
    <w:p w:rsidR="00003B1B" w:rsidRPr="00655B93" w:rsidRDefault="00003B1B" w:rsidP="00655B93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9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Объем работ, выполненных по виду деятельности «Строительство» вырастет по сравнению с 2017 годом на 15,8% в основном благодаря строительству индивидуальных жилых домов, а также ремонту дорог.</w:t>
      </w:r>
    </w:p>
    <w:p w:rsidR="00003B1B" w:rsidRPr="00655B93" w:rsidRDefault="00003B1B" w:rsidP="00655B93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B1B" w:rsidRPr="00655B93" w:rsidRDefault="00003B1B" w:rsidP="00655B93">
      <w:pPr>
        <w:tabs>
          <w:tab w:val="num" w:pos="0"/>
          <w:tab w:val="left" w:pos="540"/>
          <w:tab w:val="left" w:pos="720"/>
        </w:tabs>
        <w:spacing w:after="0" w:line="276" w:lineRule="auto"/>
        <w:jc w:val="center"/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</w:pPr>
      <w:r w:rsidRPr="00655B93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>Транспорт</w:t>
      </w:r>
    </w:p>
    <w:p w:rsidR="00003B1B" w:rsidRPr="00655B93" w:rsidRDefault="00003B1B" w:rsidP="00655B93">
      <w:pPr>
        <w:tabs>
          <w:tab w:val="num" w:pos="0"/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</w:pPr>
    </w:p>
    <w:p w:rsidR="00003B1B" w:rsidRPr="00655B93" w:rsidRDefault="00003B1B" w:rsidP="00655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9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 году перевезено 669,2 тыс.</w:t>
      </w:r>
      <w:r w:rsid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5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тонн грузов, грузооборот предприятий составил 42223,6 </w:t>
      </w:r>
      <w:proofErr w:type="spellStart"/>
      <w:r w:rsidRPr="00655B9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655B93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spellEnd"/>
      <w:proofErr w:type="gramEnd"/>
      <w:r w:rsidRPr="00655B93">
        <w:rPr>
          <w:rFonts w:ascii="Times New Roman" w:eastAsia="Times New Roman" w:hAnsi="Times New Roman" w:cs="Times New Roman"/>
          <w:sz w:val="24"/>
          <w:szCs w:val="24"/>
          <w:lang w:eastAsia="ru-RU"/>
        </w:rPr>
        <w:t>/км.</w:t>
      </w:r>
    </w:p>
    <w:p w:rsidR="00003B1B" w:rsidRPr="00655B93" w:rsidRDefault="00003B1B" w:rsidP="00655B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  <w:r w:rsidRPr="00655B93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В настоящее время в Первомайском районе действует 1 муниципальный маршрут «Первомайское – Улу-Юл», услуги по перевозке оказывает ООО «</w:t>
      </w:r>
      <w:proofErr w:type="spellStart"/>
      <w:r w:rsidRPr="00655B93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Асиновское</w:t>
      </w:r>
      <w:proofErr w:type="spellEnd"/>
      <w:r w:rsidRPr="00655B93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 xml:space="preserve"> АТП». Протяженность сети автомобильных дорог в районе составляет 359,9 км.</w:t>
      </w:r>
    </w:p>
    <w:p w:rsidR="00003B1B" w:rsidRPr="00655B93" w:rsidRDefault="00003B1B" w:rsidP="00655B93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  <w:r w:rsidRPr="00655B93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За 2017 год отремонтировано 28,5 км дорог.</w:t>
      </w:r>
    </w:p>
    <w:p w:rsidR="00003B1B" w:rsidRPr="00655B93" w:rsidRDefault="00003B1B" w:rsidP="00655B93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  <w:r w:rsidRPr="00655B93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Протяженность автомобильных дорог в 2018 году не изменится и составит 359,8 км.</w:t>
      </w:r>
    </w:p>
    <w:p w:rsidR="00003B1B" w:rsidRPr="00655B93" w:rsidRDefault="00003B1B" w:rsidP="00655B93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</w:p>
    <w:p w:rsidR="00003B1B" w:rsidRPr="00003B1B" w:rsidRDefault="00003B1B" w:rsidP="00124E8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Инвестиции</w:t>
      </w:r>
    </w:p>
    <w:p w:rsidR="00003B1B" w:rsidRPr="00003B1B" w:rsidRDefault="00003B1B" w:rsidP="00124E80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3B1B" w:rsidRPr="00124E80" w:rsidRDefault="00003B1B" w:rsidP="00124E80">
      <w:pPr>
        <w:tabs>
          <w:tab w:val="left" w:pos="0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инвестиций в основной капитал по полному кругу предприятий за 2017 год составил 631,5 млн. рублей, что в 2 раза больше уровня 2016 года. В структуре инвестиций в основной капитал по источникам финансирования преобладает доля привлеченных средств. Реализуются инвестиционные проекты  в сфере сельского хозяйств</w:t>
      </w:r>
      <w:proofErr w:type="gramStart"/>
      <w:r w:rsidRPr="00124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ООО</w:t>
      </w:r>
      <w:proofErr w:type="gramEnd"/>
      <w:r w:rsidRPr="00124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«АПК Первомайский», ООО «Березовская ферма», ООО «Агро», СПОК «Держава» и другие.</w:t>
      </w:r>
    </w:p>
    <w:p w:rsidR="00003B1B" w:rsidRPr="00124E80" w:rsidRDefault="00003B1B" w:rsidP="00124E80">
      <w:pPr>
        <w:tabs>
          <w:tab w:val="left" w:pos="0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2018 году объем инвестиций составит 759,9 </w:t>
      </w:r>
      <w:proofErr w:type="spellStart"/>
      <w:r w:rsidRPr="00124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или 120% к уровню 2017 года. В основном рост обусловлен приобретением техники на предприятиях лесопромышленного комплекса.</w:t>
      </w:r>
    </w:p>
    <w:p w:rsidR="00003B1B" w:rsidRPr="00003B1B" w:rsidRDefault="00003B1B" w:rsidP="00124E80">
      <w:pPr>
        <w:tabs>
          <w:tab w:val="left" w:pos="0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03B1B" w:rsidRPr="00124E80" w:rsidRDefault="00003B1B" w:rsidP="00124E80">
      <w:pPr>
        <w:tabs>
          <w:tab w:val="left" w:pos="0"/>
          <w:tab w:val="left" w:pos="284"/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Торговля и услуги населению</w:t>
      </w:r>
    </w:p>
    <w:p w:rsidR="00003B1B" w:rsidRPr="00124E80" w:rsidRDefault="00003B1B" w:rsidP="00124E80">
      <w:pPr>
        <w:tabs>
          <w:tab w:val="left" w:pos="0"/>
          <w:tab w:val="left" w:pos="284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3B1B" w:rsidRPr="00003B1B" w:rsidRDefault="00003B1B" w:rsidP="00124E8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данным 2017 года в Первомайском районе действует более 184 магазинов, где трудятся более 610 человек. Действует 26 объектов общественного питания, оборот розничной торговли в районе растет, и в 2017 году составил 798,2 млн. рублей</w:t>
      </w:r>
      <w:proofErr w:type="gramStart"/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</w:t>
      </w:r>
      <w:proofErr w:type="gramEnd"/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в сопоставимых ценах составляет 108% к соответствующему периоду прошлого года.</w:t>
      </w:r>
    </w:p>
    <w:p w:rsidR="00003B1B" w:rsidRPr="00003B1B" w:rsidRDefault="00003B1B" w:rsidP="00124E8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2018 году продолжится рост оборота розничной торговли. Он составит 11%, в основном такой рост обусловлен открытием магазина «Мария-</w:t>
      </w:r>
      <w:proofErr w:type="spellStart"/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</w:t>
      </w:r>
      <w:proofErr w:type="spellEnd"/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proofErr w:type="gramStart"/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Комсомольск, а также за счет инфляции.</w:t>
      </w:r>
    </w:p>
    <w:p w:rsidR="00003B1B" w:rsidRPr="00003B1B" w:rsidRDefault="00003B1B" w:rsidP="00124E80">
      <w:pPr>
        <w:tabs>
          <w:tab w:val="left" w:pos="36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3B1B" w:rsidRPr="00003B1B" w:rsidRDefault="00003B1B" w:rsidP="00124E80">
      <w:pPr>
        <w:tabs>
          <w:tab w:val="left" w:pos="36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Малое и среднее предпринимательство, включая </w:t>
      </w:r>
      <w:proofErr w:type="spellStart"/>
      <w:r w:rsidRPr="00003B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микропредприятия</w:t>
      </w:r>
      <w:proofErr w:type="spellEnd"/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3B1B" w:rsidRPr="00124E80" w:rsidRDefault="00003B1B" w:rsidP="00124E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данным 2017 года на территории района действует 405 субъектов малого и среднего предпринимательства, в том числе 310 индивидуальных предпринимателей</w:t>
      </w: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настоящее время в сфере малого и среднего бизнеса на территории района занято 1,9 тыс. человек. </w:t>
      </w:r>
    </w:p>
    <w:p w:rsidR="00003B1B" w:rsidRPr="00124E80" w:rsidRDefault="00003B1B" w:rsidP="00124E8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Малый бизнес в основном развивается в промышленном секторе (пищевая промышленность, деревообработка, прочие производства), сельском и лесном хозяйстве, в сфере торговли и общественного питания, в сфере услуг (бытовые услуги, транспортные услуги и др.).  В сельской местности малый бизнес в основном представлен в сельском хозяйстве, лесопромышленном комплексе и в сфере торговли.</w:t>
      </w:r>
      <w:r w:rsidRPr="00124E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 году наблюдается отрицательная  динамика по количеству индивидуальных предпринимателей -3.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Инструментом реализации задач в области развития малого бизнеса в 2017 году служила муниципальная программа «Развитие малого и среднего предпринимательства в Первомайском районе  на 2015 – 2017 годы», в рамках которой проводится конкурс предпринимательских проектов «Успешный старт», в 2017 году данный конкурс не проводился ввиду отсутствия средств из областного бюджета.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2018 году ожидается увеличение количества субъектов малого и среднего предпринимательства благодаря конкурсу предпринимательских проектов «Успешный старт».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B1B" w:rsidRPr="00124E80" w:rsidRDefault="00003B1B" w:rsidP="0012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Финансы</w:t>
      </w:r>
    </w:p>
    <w:p w:rsidR="00003B1B" w:rsidRPr="00003B1B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3B1B" w:rsidRPr="00124E80" w:rsidRDefault="00003B1B" w:rsidP="00124E8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Прибыль прибыльных организаций в 2017 году составила 20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млн.р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</w:p>
    <w:p w:rsidR="00003B1B" w:rsidRPr="00124E80" w:rsidRDefault="00003B1B" w:rsidP="00124E8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 январь-</w:t>
      </w:r>
      <w:r w:rsidRPr="00124E80">
        <w:rPr>
          <w:rFonts w:ascii="Times New Roman" w:eastAsia="Times New Roman" w:hAnsi="Times New Roman" w:cs="Times New Roman"/>
          <w:sz w:val="24"/>
          <w:szCs w:val="24"/>
          <w:lang w:eastAsia="x-none"/>
        </w:rPr>
        <w:t>ноябрь</w:t>
      </w:r>
      <w:r w:rsidRPr="00124E8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2017 года  сальдированный финансовый результат (прибыль минус убыток) организаций составил </w:t>
      </w:r>
      <w:r w:rsidRPr="00124E8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-32028 </w:t>
      </w:r>
      <w:r w:rsidRPr="00124E8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тыс. рублей </w:t>
      </w:r>
      <w:r w:rsidRPr="00124E80">
        <w:rPr>
          <w:rFonts w:ascii="Times New Roman" w:eastAsia="Times New Roman" w:hAnsi="Times New Roman" w:cs="Times New Roman"/>
          <w:sz w:val="24"/>
          <w:szCs w:val="24"/>
          <w:lang w:eastAsia="x-none"/>
        </w:rPr>
        <w:t>убытка</w:t>
      </w:r>
      <w:r w:rsidRPr="00124E8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003B1B" w:rsidRPr="00124E80" w:rsidRDefault="00003B1B" w:rsidP="00124E8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x-none"/>
        </w:rPr>
        <w:t>В 2018 году ожидается увеличение прибыли прибыльных организаций на 25%.</w:t>
      </w:r>
    </w:p>
    <w:p w:rsidR="00003B1B" w:rsidRPr="00003B1B" w:rsidRDefault="00003B1B" w:rsidP="00124E80">
      <w:pPr>
        <w:tabs>
          <w:tab w:val="left" w:pos="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3B1B" w:rsidRPr="00003B1B" w:rsidRDefault="00003B1B" w:rsidP="00124E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03B1B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Население</w:t>
      </w:r>
    </w:p>
    <w:p w:rsidR="00003B1B" w:rsidRPr="00003B1B" w:rsidRDefault="00003B1B" w:rsidP="00124E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003B1B" w:rsidRPr="00124E80" w:rsidRDefault="00003B1B" w:rsidP="00124E8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Демографическая ситуация в январе-декабре 2017 года в Первомайском районе характеризовалась продолжающимся процессом естественной убыли населения, обусловленным превышением числа 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умерших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числом родившихся.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январе-декабре 2017 года  рождаемость уменьшилась на 71 человек (22,9%) по сравнению с  соответствующим периодом прошлого года. Смертность населения уменьшилась  на 4.1% с аналогичным периодом прошлого года.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январе-декабре 2017 года число заключенных браков увеличилось по сравнению с соответствующим периодом прошлого года  на 41.6% (42 брака), число разводов увеличилось  на 3 (3.6%).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Миграционное снижение в 2017 году составило -196 человек, что в 1,3 раза меньше уровня миграционного снижения 2016 года.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2018 году численность населения продолжит снижаться и составит 16,6 тыс. человек.</w:t>
      </w:r>
    </w:p>
    <w:p w:rsidR="00003B1B" w:rsidRPr="00003B1B" w:rsidRDefault="00003B1B" w:rsidP="00124E8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3B1B" w:rsidRPr="00124E80" w:rsidRDefault="00003B1B" w:rsidP="00124E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 и занятость населения</w:t>
      </w:r>
    </w:p>
    <w:p w:rsidR="00003B1B" w:rsidRPr="00003B1B" w:rsidRDefault="00003B1B" w:rsidP="00003B1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03B1B" w:rsidRPr="00124E80" w:rsidRDefault="00003B1B" w:rsidP="00124E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Средняя номинальная заработная </w:t>
      </w:r>
      <w:proofErr w:type="gramStart"/>
      <w:r w:rsidRPr="00124E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плата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начисленная за январь-ноябрь 2017 года в крупных и средних предприятиях и организациях составила 23959.5  рублей и в сравнении с январем-ноябрем 2016 года увеличилась на 5.8%. 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Реальная заработная плата,  рассчитанная с учетом индекса потребительских цен, в январе-ноябре 2017 составила 101.9% к соответствующему периоду 2016 года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декабря 2017 года в органах государственной службы занятости состояло на учёте 273 человека не занятых трудовой деятельностью. Из них 268 человек имели статус </w:t>
      </w: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безработного. Уровень регистрируемой безработицы составил 2.5 % от экономически активного населения.</w:t>
      </w:r>
    </w:p>
    <w:p w:rsidR="00003B1B" w:rsidRPr="00124E80" w:rsidRDefault="00003B1B" w:rsidP="00124E80">
      <w:pPr>
        <w:tabs>
          <w:tab w:val="left" w:pos="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2017 году наблюдался рост заработной платы работников во всех сферах деятельности. Рост заработной платы работников коммерческих предприятий обеспечивался за счет индексации, а также реализации социальной политики предприятий, принятия обязательств, предусмотренных коллективными договорами и соглашениями.  Рост средней заработной платы работников бюджетных учреждений в 2017 году обеспечивался реализацией государственной социальной политики в рамках Указа Президента РФ от 07.05.2012 № 597 «О мероприятиях по реализации государственной социальной политики» и продолжится в прогнозируемом периоде.</w:t>
      </w:r>
    </w:p>
    <w:p w:rsidR="00003B1B" w:rsidRPr="00124E80" w:rsidRDefault="00003B1B" w:rsidP="00124E8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ФОТ на текущий 2018 год произведен исходя из ожидаемого размера фонда оплаты труда крупных и средних предприятий (с учетом структурных подразделений организаций, расположенных на территории района) на основании данных органов статистики, с учетом оценки поступления налога на доходы физических лиц в 2017 году и оценки льгот и вычетов, представленных по уплате налога на доходы физических лиц.</w:t>
      </w:r>
      <w:proofErr w:type="gramEnd"/>
    </w:p>
    <w:p w:rsidR="00003B1B" w:rsidRPr="00124E80" w:rsidRDefault="00003B1B" w:rsidP="00124E8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ФОТ в 2018 году составит 1095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., что выше уровня 2017 года на 5,5%. Увеличение произойдет благодаря созданию новых рабочих мест в рамках инвестиционных проектов в сфере АПК, а также индексации заработной платы.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B1B" w:rsidRPr="00124E80" w:rsidRDefault="00003B1B" w:rsidP="0012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1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Прогнозный период (2019-2024 годы)</w:t>
      </w:r>
    </w:p>
    <w:p w:rsidR="00003B1B" w:rsidRPr="00003B1B" w:rsidRDefault="00003B1B" w:rsidP="00124E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003B1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ab/>
      </w:r>
    </w:p>
    <w:p w:rsidR="00003B1B" w:rsidRPr="00124E80" w:rsidRDefault="00003B1B" w:rsidP="0012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Общая прогнозная оценка социально-экономической ситуации в районе</w:t>
      </w:r>
    </w:p>
    <w:p w:rsidR="00003B1B" w:rsidRPr="00003B1B" w:rsidRDefault="00003B1B" w:rsidP="0012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социально-экономического развития Первомайского района на среднесрочный период 2019-2021 годов разработан в соответствии с действующей нормативной правовой базой: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Бюджетным кодексом Российской Федерации;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28 июня 2014 года № 172-ФЗ «О стратегическом планировании в Российской Федерации»; 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Томской области от 12 марта 2015 года № 24 -03 «О стратегическом планировании в Томской области»;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Томской области от 05.05.2016 № 155а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разработки прогноза социально-экономического развития Томской области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среднесрочный период»;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Первомайского района от 07.07.2016 № 151 «Об утверждении Порядка разработки прогноза социально-экономического развития муниципального образования «Первомайский район» на среднесрочный период».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социально-экономического развития Первомайского района на среднесрочный период 2019-2021 годов разработан в составе трех основных  сценариев развития: консервативного, базового и целевого.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сценарии прогноза предполагают продолжение институциональных преобразований, направленных на улучшение инвестиционного климата, развитие конкуренции, повышение качества и эффективности корпоративного и государственного управления.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Консервативный сценарий (вариант 1) характеризуется умеренными темпами роста экономики на основе модернизации ведущих секторов Первомайского района при сохранении структурных барьеров в развитии человеческого капитала, транспортной инфраструктуры.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Базовый сценарий (вариант 2) характеризуется дополнительными импульсами инновационного развития и усилением технологической направленности экономического роста. Возрастает роль конкурентоспособного сектора высокотехнологичных производств и экономики знаний.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Целевой сценарий (вариант 3) характеризуется форсированными темпами роста, повышенной инвестиционной активностью, созданием масштабных высокотехнологичных производств.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Целевой вариант наиболее благоприятен для социально-экономического развития Первомайского района.</w:t>
      </w:r>
    </w:p>
    <w:p w:rsidR="00003B1B" w:rsidRPr="00124E80" w:rsidRDefault="00003B1B" w:rsidP="00124E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B1B" w:rsidRPr="00124E80" w:rsidRDefault="00003B1B" w:rsidP="0012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Промышленное производство</w:t>
      </w:r>
    </w:p>
    <w:p w:rsidR="00003B1B" w:rsidRPr="00124E80" w:rsidRDefault="00003B1B" w:rsidP="00124E80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B1B" w:rsidRPr="00124E80" w:rsidRDefault="00003B1B" w:rsidP="00124E8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Имеющиеся на территории района крупные лесопромышленные предприятия ООО «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Чулымлес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ООО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Чичкаюльский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ЛПХ» планируют наращивание оборотов производства. Также объемы производства увеличатся за счет инфляции.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отгруженных товаров собственного производства составит: по консервативному варианту от 571,5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2019 году до 734,7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2024 году; по базовому от 582,6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824,9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2024 году; по целевому варианту от 594,1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925,7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2024 году.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разделу обрабатывающие производства составит: по консервативному варианту от 571,6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2019 году до 628,9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году; по базовому от 582,6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666,33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году; по целевому варианту от 594,1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705,9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2021 году.</w:t>
      </w:r>
    </w:p>
    <w:p w:rsidR="00003B1B" w:rsidRPr="00124E80" w:rsidRDefault="00003B1B" w:rsidP="00124E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003B1B" w:rsidRPr="00124E80" w:rsidRDefault="00003B1B" w:rsidP="00124E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Сельское хозяйство</w:t>
      </w:r>
    </w:p>
    <w:p w:rsidR="00003B1B" w:rsidRPr="00124E80" w:rsidRDefault="00003B1B" w:rsidP="00124E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3B1B" w:rsidRPr="00124E80" w:rsidRDefault="00003B1B" w:rsidP="00124E8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районе успешно реализуют свои инвестиционные проекты такие инвесторы как: ООО «АПК Первомайский», ООО «Березовская ферма», ООО «Агро», СПОК «Держава».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районе продолжится создание условий для эффективного развития сельского хозяйства, повышение конкурентоспособности отрасли. 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приоритеты:</w:t>
      </w:r>
    </w:p>
    <w:p w:rsidR="00003B1B" w:rsidRPr="00124E80" w:rsidRDefault="00003B1B" w:rsidP="00124E8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стимулирование инвестиционной активности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сельхозтоваропроизводителей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Посредством поддержки инвестиционных проектов за счет областных конкурсов, направленных на создание новых высокоэффективных производств и на техническое перевооружение и модернизацию на инновационной основе уже существующих;</w:t>
      </w:r>
    </w:p>
    <w:p w:rsidR="00003B1B" w:rsidRPr="00124E80" w:rsidRDefault="00003B1B" w:rsidP="00124E8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сектора личных подсобных хозяйств. Инвестиционная активность в агропромышленном секторе района в среднесрочной перспективе связана с реализацией инвестиционных проектов крестьянских (фермерских) хозяйств. </w:t>
      </w:r>
    </w:p>
    <w:p w:rsidR="00003B1B" w:rsidRPr="00124E80" w:rsidRDefault="00003B1B" w:rsidP="00124E8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2019-2024 годы – прогнозируется постепенный рост производства сельскохозяйственной продукции при стабилизации производства на предприятиях: по консервативному варианту от 463,0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 530,8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базовому варианту прогноза от 487,9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 586,9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по целевому варианту от 533,7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 673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003B1B" w:rsidRPr="00124E80" w:rsidRDefault="00003B1B" w:rsidP="00124E80">
      <w:pPr>
        <w:tabs>
          <w:tab w:val="num" w:pos="0"/>
          <w:tab w:val="left" w:pos="540"/>
          <w:tab w:val="left" w:pos="720"/>
        </w:tabs>
        <w:spacing w:after="0" w:line="240" w:lineRule="auto"/>
        <w:jc w:val="center"/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</w:pPr>
      <w:r w:rsidRPr="00124E80"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  <w:t>Транспорт</w:t>
      </w:r>
    </w:p>
    <w:p w:rsidR="00003B1B" w:rsidRPr="00124E80" w:rsidRDefault="00003B1B" w:rsidP="00124E80">
      <w:pPr>
        <w:tabs>
          <w:tab w:val="num" w:pos="0"/>
          <w:tab w:val="left" w:pos="540"/>
          <w:tab w:val="left" w:pos="720"/>
        </w:tabs>
        <w:spacing w:after="0" w:line="240" w:lineRule="auto"/>
        <w:jc w:val="center"/>
        <w:rPr>
          <w:rFonts w:ascii="Times New Roman" w:eastAsia="+mn-ea" w:hAnsi="Times New Roman" w:cs="Times New Roman"/>
          <w:b/>
          <w:kern w:val="24"/>
          <w:sz w:val="24"/>
          <w:szCs w:val="24"/>
          <w:lang w:eastAsia="ru-RU"/>
        </w:rPr>
      </w:pPr>
    </w:p>
    <w:p w:rsidR="00003B1B" w:rsidRPr="00124E80" w:rsidRDefault="00003B1B" w:rsidP="00124E8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  <w:r w:rsidRPr="00124E80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Протяженность сети автомобильных дорог в районе составляет 359,9 км. В прогнозном периоде строительство новых дорог не планируется.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003B1B" w:rsidRPr="00124E80" w:rsidRDefault="00003B1B" w:rsidP="0012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Строительство</w:t>
      </w:r>
    </w:p>
    <w:p w:rsidR="00003B1B" w:rsidRPr="00003B1B" w:rsidRDefault="00003B1B" w:rsidP="00003B1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2019 году планируется увеличение объемов работ по строительству индивидуальных жилых домов. В текущем году планируется предоставить более 60 участков для строительства индивидуальных жилых домов для льготных категорий граждан и работников группы компаний «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Томлесдрев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Планируется ввести в действие жилых домов не менее 3,2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тыс.кв.м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Объем работ выполненных по виду экономической деятельности «Строительство» составит по консервативному варианту от 67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 71,9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базовому варианту прогноза от 74,3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 90,6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по целевому варианту от 81,9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 112,6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период с 2019 по 2021 годы соответственно.</w:t>
      </w:r>
    </w:p>
    <w:p w:rsidR="00003B1B" w:rsidRPr="00003B1B" w:rsidRDefault="00003B1B" w:rsidP="00003B1B">
      <w:pPr>
        <w:tabs>
          <w:tab w:val="left" w:pos="360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3B1B" w:rsidRPr="00124E80" w:rsidRDefault="00003B1B" w:rsidP="00124E80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Инвестиции</w:t>
      </w:r>
    </w:p>
    <w:p w:rsidR="00003B1B" w:rsidRPr="00124E80" w:rsidRDefault="00003B1B" w:rsidP="00124E80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B1B" w:rsidRPr="00124E80" w:rsidRDefault="00003B1B" w:rsidP="00124E8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Выгодное географическое положение (близость к областному центру), развитая транспортная инфраструктура, наличие разведанных запасов общераспространенных полезных ископаемых, древесных и дикорастущих ресурсов, наличие свободных производственных площадей с необходимой инфраструктурой – объективные факторные условия, которые являются источниками устойчивых конкурентных преимуществ района и обуславливают возможность динамичного развития бизнеса на его территории, реализации новых 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бизнес-проектов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Инвестиции в основной капитал продолжат расти за счет реализации перспективных инвестиционных проектов в сфере сельского хозяйства и лесной промышленности.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Ожидается реализация проект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ООО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«Агро» по строительству завода по переработке льна, также на территории Первомайского района реализуется проект ООО «Сибирский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биоуголь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переработке древесных отходов в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биоуголь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Продолжат реализацию проектов крупные инвесторы, которые осуществляют деятельность на территории Первомайского района.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инвестиций по полному кругу предприятий в прогнозном периоде на 2019-2024 годы составит по базовому варианту от 798,2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 868,3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новых крупных инвестиционных проектов объем инвестиций будет уменьшаться после завершения реализации текущих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инвестпроектов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 консервативному варианту в прогнозном периоде объем инвестиций составит от  632,2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2019 году до 431,8 в 2024 году.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целевому варианту прогноза объем инвестиций составит от 845,8 млн. руб. в 2019 году до 1033,9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2024 году.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003B1B" w:rsidRPr="00124E80" w:rsidRDefault="00003B1B" w:rsidP="00EC70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Торговля и услуги населению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3B1B" w:rsidRPr="00124E80" w:rsidRDefault="00003B1B" w:rsidP="00124E80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среднесрочной перспективе динамика развития оборота розничной торговли будет определяться ростом денежных доходов и покупательной способностью населения, а также увеличением кредитования банками покупок населением товаров длительного пользования.  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прогнозируемом периоде планируется рост потребления непродовольственных товаров. Это обусловлено тем, что по мере роста благосостояния населения сдвигаются потребительские предпочтения населения. 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Продолжится изменение инфраструктуры предприятий торговли в сторону увеличения торгующих организаций.    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оценке в 2018 году и прогнозируемом периоде (2019-2024 годах) предполагается рост и развитие рынка платных услуг населению, этому будет способствовать рост денежных доходов населения и замедление темпов роста цен и тарифов на платные услуги, что обусловит повышение спроса на услуги транспорта, связи и др.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Оборот розничной торговли по консервативному варианту прогноза составит от 915,2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963,3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году; по базовому варианту от 942,5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1052,6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году; по целевому варианту от 960,9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1115,4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году.      </w:t>
      </w:r>
    </w:p>
    <w:p w:rsidR="00003B1B" w:rsidRPr="00124E80" w:rsidRDefault="00003B1B" w:rsidP="00124E8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03B1B" w:rsidRPr="00124E80" w:rsidRDefault="00003B1B" w:rsidP="00EC707B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Малое и среднее предпринимательство</w:t>
      </w:r>
    </w:p>
    <w:p w:rsidR="00003B1B" w:rsidRPr="00124E80" w:rsidRDefault="00003B1B" w:rsidP="00124E80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3B1B" w:rsidRPr="00124E80" w:rsidRDefault="00003B1B" w:rsidP="00124E80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Прогноз развития малого бизнеса Первомайского района на среднесрочную перспективу (на 2019-2024 годы) учитывает ряд мер, направленных на поддержку и развитие малого предпринимательства, как на 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и на региональном и муниципальном уровнях. </w:t>
      </w:r>
    </w:p>
    <w:p w:rsidR="00003B1B" w:rsidRPr="00124E80" w:rsidRDefault="00003B1B" w:rsidP="00124E80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«Развитие малого и среднего предпринимательства в Первомайском районе на 2018-2020 годы» содержатся мероприятия направленные на популяризацию и развитие предпринимательской деятельности.</w:t>
      </w:r>
    </w:p>
    <w:p w:rsidR="00003B1B" w:rsidRPr="00124E80" w:rsidRDefault="00003B1B" w:rsidP="00124E80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2018 году ожидается небольшое увеличение количества СМП, среднесписочная численность работников в 2018 не изменится и составит около 1,9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3B1B" w:rsidRPr="00124E80" w:rsidRDefault="00003B1B" w:rsidP="00124E80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прогнозном периоде планируется поддержка стартующего бизнеса из местного бюджета с участием Фонда развития малого и среднего бизнеса, в 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чем прогнозируется небольшой рост числа СМП: по консервативному варианту от 406 ед. в 2019 году до 408 ед. в 2021 году, по базовому варианту от 408 ед. в 2019 году до 410 ед. в 2021 году и по целевому варианту от 410 ед. до 412 ед. в 2021 году.</w:t>
      </w:r>
    </w:p>
    <w:p w:rsidR="00003B1B" w:rsidRPr="00124E80" w:rsidRDefault="00003B1B" w:rsidP="00124E80">
      <w:pPr>
        <w:tabs>
          <w:tab w:val="left" w:pos="36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Оборот малых предприятий составит по консервативному варианту от 1,4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1,5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году, по базовому варианту от </w:t>
      </w:r>
      <w:proofErr w:type="spellStart"/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spellEnd"/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1,4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1,5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 и по целевому варианту от 1,6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1,7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2021 году.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B1B" w:rsidRPr="00124E80" w:rsidRDefault="00003B1B" w:rsidP="0012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Финансы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Прибыль прибыльных организаций продолжит расти в основном за счет инфляции. Таким образом в 2018 году прибыль составит около 25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прогнозном периоде прибыль составит: по консервативному варианту от 20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22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году, по базовому варианту от 30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40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 и по целевому варианту от 35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 45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2021 году.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B1B" w:rsidRPr="00124E80" w:rsidRDefault="00003B1B" w:rsidP="0012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Население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3B1B" w:rsidRPr="00124E80" w:rsidRDefault="00003B1B" w:rsidP="00124E8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Демографическая ситуация в районе в 2019-2024 годы будет развиваться под влиянием сложившихся тенденций рождаемости, смертности и миграции населения. В прогнозируемом периоде процесс естественной убыли сохранится, но темпы снижения снизятся. </w:t>
      </w:r>
    </w:p>
    <w:p w:rsidR="00003B1B" w:rsidRPr="00124E80" w:rsidRDefault="00003B1B" w:rsidP="00124E8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Среднегодовая численность населения на 01.01.2018 года составляет 16868 человек. </w:t>
      </w:r>
    </w:p>
    <w:p w:rsidR="00003B1B" w:rsidRPr="00124E80" w:rsidRDefault="00003B1B" w:rsidP="00124E8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Ожидается дальнейшее сокращение численности населения района и к 2021 году среднегодовая численность населения составит по консервативному варианту 15,7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по базовому 15,9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тыс.чел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по целевому 16,3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тыс.чел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3B1B" w:rsidRPr="00124E80" w:rsidRDefault="00003B1B" w:rsidP="00124E8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Миграционная убыль сохранится, но ее темпы снизятся: по консервативному варианту от -0,3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-0,2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тыс.чел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году, по базовому варианту от -0,2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тыс.чел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-0,2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тыс.чел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году, по целевому варианту от -0,2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тыс.чел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-0,1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тыс.чел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2021 году.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B1B" w:rsidRPr="00124E80" w:rsidRDefault="00003B1B" w:rsidP="0012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 и занятость</w:t>
      </w:r>
    </w:p>
    <w:p w:rsidR="00124E80" w:rsidRDefault="00124E80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Номинальная начисленная заработная плата имеет тенденцию к росту, в основном за счет индексации и в прогнозном периоде на 2019-2021 годы составит: по консервативному варианту от 29283,8 руб. в 2019 году до 31673,4 руб. в 2021 году, по базовому варианту от 29565,4 руб. в 2019 году до 32595,8 руб. в 2021 году, по целевому варианту от 29847 руб. в 2019 году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33536,0 руб. в 2021 году.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 уменьшение уровня безработицы и к 2021 году он составит: 2,7 % по консервативному варианту, 2,3% по базовому и 2% по целевому.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мере уменьшения </w:t>
      </w: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уровня безработицы, также сократится и число безработных граждан и к 2021 году этот показатель составит: 0,3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консервативному варианту 0,3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тыс.чел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базовому и 0,2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тыс.чел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целевому варианту прогноза.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фонда заработной платы работников организаций на прогнозный период 2019-2021 годы произведен исходя из ожидаемого размера фонда оплаты труда крупных и средних предприятий (с учетом структурных подразделений организаций, расположенных на территории района) на основании данных органов статистики, с учетом оценки поступления налога на доходы физических лиц в 2017 году и оценки льгот и вычетов, представленных по уплате налога на доходы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физических лиц. 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при расчете учитывается информация по прогнозу фонда заработной платы, полученная от предприятий и организаций, реализующих инвестиционные проекты на территории Первомайского района.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полученной информации на предприятиях района в 2018 году создано 81 рабочее место, в 2019 году ожидается создание не менее 107 рабочих мест, большинство из которых будет создано на таких предприятиях как ООО «Агро» (29 рабочих мест), АПК Первомайский (44 рабочих места). 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 фонд заработной платы по полному кругу предприятий и организаций, включая индивидуальных предпринимателей, составит: по консервативному варианту от 1138,8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1231,7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году, по базовому варианту от 1154,1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1282,1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году, по целевому варианту от 1160,7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2019 году до 1304,2 </w:t>
      </w:r>
      <w:proofErr w:type="spell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124E8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2021 году.</w:t>
      </w:r>
    </w:p>
    <w:p w:rsidR="00003B1B" w:rsidRPr="00124E80" w:rsidRDefault="00003B1B" w:rsidP="00124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C62" w:rsidRPr="00CC5CE0" w:rsidRDefault="00681C62" w:rsidP="00CC5CE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681C62" w:rsidRPr="00CC5CE0" w:rsidSect="00655B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64C"/>
    <w:multiLevelType w:val="hybridMultilevel"/>
    <w:tmpl w:val="7954FD50"/>
    <w:lvl w:ilvl="0" w:tplc="1AC42BF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667A29"/>
    <w:multiLevelType w:val="hybridMultilevel"/>
    <w:tmpl w:val="716A7086"/>
    <w:lvl w:ilvl="0" w:tplc="B72E03EA">
      <w:start w:val="1"/>
      <w:numFmt w:val="decimalZero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54BF72D3"/>
    <w:multiLevelType w:val="hybridMultilevel"/>
    <w:tmpl w:val="8A1E2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C15E3F"/>
    <w:multiLevelType w:val="hybridMultilevel"/>
    <w:tmpl w:val="5E9E2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CE33A1"/>
    <w:multiLevelType w:val="multilevel"/>
    <w:tmpl w:val="A7BC53B0"/>
    <w:lvl w:ilvl="0">
      <w:start w:val="23"/>
      <w:numFmt w:val="decimal"/>
      <w:lvlText w:val="%1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75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9C"/>
    <w:rsid w:val="00003B1B"/>
    <w:rsid w:val="000E71C6"/>
    <w:rsid w:val="00124E80"/>
    <w:rsid w:val="00270477"/>
    <w:rsid w:val="002C6701"/>
    <w:rsid w:val="003339AD"/>
    <w:rsid w:val="005A019F"/>
    <w:rsid w:val="005B7E38"/>
    <w:rsid w:val="005C018C"/>
    <w:rsid w:val="00612E80"/>
    <w:rsid w:val="0061565B"/>
    <w:rsid w:val="00655B93"/>
    <w:rsid w:val="00681C62"/>
    <w:rsid w:val="007434D0"/>
    <w:rsid w:val="007A139C"/>
    <w:rsid w:val="008504B0"/>
    <w:rsid w:val="00860E2B"/>
    <w:rsid w:val="008B7F2F"/>
    <w:rsid w:val="00A56D71"/>
    <w:rsid w:val="00A65D00"/>
    <w:rsid w:val="00AF3B58"/>
    <w:rsid w:val="00B24475"/>
    <w:rsid w:val="00BE6664"/>
    <w:rsid w:val="00C36D9C"/>
    <w:rsid w:val="00CC5CE0"/>
    <w:rsid w:val="00D24647"/>
    <w:rsid w:val="00EC707B"/>
    <w:rsid w:val="00F0037D"/>
    <w:rsid w:val="00F3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D9C"/>
    <w:pPr>
      <w:spacing w:after="160" w:line="256" w:lineRule="auto"/>
    </w:pPr>
  </w:style>
  <w:style w:type="paragraph" w:styleId="2">
    <w:name w:val="heading 2"/>
    <w:basedOn w:val="a"/>
    <w:next w:val="a"/>
    <w:link w:val="20"/>
    <w:qFormat/>
    <w:rsid w:val="00681C62"/>
    <w:pPr>
      <w:keepNext/>
      <w:tabs>
        <w:tab w:val="left" w:pos="7088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36D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681C6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81C6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1C62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D9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A65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D0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681C62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81C62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1C62"/>
  </w:style>
  <w:style w:type="character" w:styleId="a5">
    <w:name w:val="Hyperlink"/>
    <w:basedOn w:val="a0"/>
    <w:uiPriority w:val="99"/>
    <w:unhideWhenUsed/>
    <w:rsid w:val="00681C62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681C62"/>
    <w:rPr>
      <w:color w:val="800080"/>
      <w:u w:val="single"/>
    </w:rPr>
  </w:style>
  <w:style w:type="paragraph" w:customStyle="1" w:styleId="xl65">
    <w:name w:val="xl65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9">
    <w:name w:val="xl69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FF"/>
      <w:sz w:val="24"/>
      <w:szCs w:val="24"/>
      <w:lang w:eastAsia="ru-RU"/>
    </w:rPr>
  </w:style>
  <w:style w:type="paragraph" w:customStyle="1" w:styleId="xl70">
    <w:name w:val="xl70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customStyle="1" w:styleId="xl71">
    <w:name w:val="xl71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69696"/>
      <w:sz w:val="24"/>
      <w:szCs w:val="24"/>
      <w:lang w:eastAsia="ru-RU"/>
    </w:rPr>
  </w:style>
  <w:style w:type="paragraph" w:customStyle="1" w:styleId="xl72">
    <w:name w:val="xl72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80"/>
      <w:sz w:val="24"/>
      <w:szCs w:val="24"/>
      <w:lang w:eastAsia="ru-RU"/>
    </w:rPr>
  </w:style>
  <w:style w:type="paragraph" w:customStyle="1" w:styleId="xl73">
    <w:name w:val="xl73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customStyle="1" w:styleId="xl74">
    <w:name w:val="xl74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681C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7">
    <w:name w:val="xl77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9">
    <w:name w:val="xl79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0">
    <w:name w:val="xl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1">
    <w:name w:val="xl8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2">
    <w:name w:val="xl8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3">
    <w:name w:val="xl8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4">
    <w:name w:val="xl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5">
    <w:name w:val="xl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6">
    <w:name w:val="xl8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7">
    <w:name w:val="xl8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9">
    <w:name w:val="xl8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90">
    <w:name w:val="xl9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3">
    <w:name w:val="xl9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9">
    <w:name w:val="xl9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0">
    <w:name w:val="xl10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1">
    <w:name w:val="xl10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3">
    <w:name w:val="xl10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4">
    <w:name w:val="xl10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5">
    <w:name w:val="xl10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6">
    <w:name w:val="xl10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7">
    <w:name w:val="xl10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8">
    <w:name w:val="xl10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1">
    <w:name w:val="xl11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2">
    <w:name w:val="xl11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14">
    <w:name w:val="xl11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18">
    <w:name w:val="xl11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9">
    <w:name w:val="xl11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0">
    <w:name w:val="xl12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1">
    <w:name w:val="xl12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3">
    <w:name w:val="xl12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4">
    <w:name w:val="xl12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5">
    <w:name w:val="xl12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6">
    <w:name w:val="xl12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7">
    <w:name w:val="xl12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8">
    <w:name w:val="xl12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9">
    <w:name w:val="xl12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0">
    <w:name w:val="xl13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1">
    <w:name w:val="xl13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5">
    <w:name w:val="xl13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6">
    <w:name w:val="xl13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7">
    <w:name w:val="xl13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8">
    <w:name w:val="xl13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0">
    <w:name w:val="xl14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1">
    <w:name w:val="xl14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2">
    <w:name w:val="xl14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3">
    <w:name w:val="xl14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4">
    <w:name w:val="xl14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5">
    <w:name w:val="xl14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6">
    <w:name w:val="xl14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7">
    <w:name w:val="xl14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8">
    <w:name w:val="xl14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0">
    <w:name w:val="xl15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3">
    <w:name w:val="xl15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4">
    <w:name w:val="xl15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5">
    <w:name w:val="xl15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6">
    <w:name w:val="xl15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7">
    <w:name w:val="xl15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0">
    <w:name w:val="xl16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1">
    <w:name w:val="xl16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2">
    <w:name w:val="xl162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4">
    <w:name w:val="xl164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6">
    <w:name w:val="xl16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8">
    <w:name w:val="xl16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9">
    <w:name w:val="xl16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70">
    <w:name w:val="xl170"/>
    <w:basedOn w:val="a"/>
    <w:rsid w:val="00681C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2">
    <w:name w:val="xl17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74">
    <w:name w:val="xl174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5">
    <w:name w:val="xl175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6">
    <w:name w:val="xl176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8">
    <w:name w:val="xl17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9">
    <w:name w:val="xl17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80">
    <w:name w:val="xl1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1">
    <w:name w:val="xl181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3">
    <w:name w:val="xl183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5">
    <w:name w:val="xl1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styleId="a7">
    <w:name w:val="Body Text"/>
    <w:basedOn w:val="a"/>
    <w:link w:val="a8"/>
    <w:rsid w:val="00681C6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81C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681C6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font5">
    <w:name w:val="font5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styleId="a9">
    <w:name w:val="header"/>
    <w:basedOn w:val="a"/>
    <w:link w:val="aa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F3B5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F3B5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D9C"/>
    <w:pPr>
      <w:spacing w:after="160" w:line="256" w:lineRule="auto"/>
    </w:pPr>
  </w:style>
  <w:style w:type="paragraph" w:styleId="2">
    <w:name w:val="heading 2"/>
    <w:basedOn w:val="a"/>
    <w:next w:val="a"/>
    <w:link w:val="20"/>
    <w:qFormat/>
    <w:rsid w:val="00681C62"/>
    <w:pPr>
      <w:keepNext/>
      <w:tabs>
        <w:tab w:val="left" w:pos="7088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36D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681C6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81C6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1C62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D9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A65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D0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681C62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81C62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1C62"/>
  </w:style>
  <w:style w:type="character" w:styleId="a5">
    <w:name w:val="Hyperlink"/>
    <w:basedOn w:val="a0"/>
    <w:uiPriority w:val="99"/>
    <w:unhideWhenUsed/>
    <w:rsid w:val="00681C62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681C62"/>
    <w:rPr>
      <w:color w:val="800080"/>
      <w:u w:val="single"/>
    </w:rPr>
  </w:style>
  <w:style w:type="paragraph" w:customStyle="1" w:styleId="xl65">
    <w:name w:val="xl65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9">
    <w:name w:val="xl69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FF"/>
      <w:sz w:val="24"/>
      <w:szCs w:val="24"/>
      <w:lang w:eastAsia="ru-RU"/>
    </w:rPr>
  </w:style>
  <w:style w:type="paragraph" w:customStyle="1" w:styleId="xl70">
    <w:name w:val="xl70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customStyle="1" w:styleId="xl71">
    <w:name w:val="xl71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69696"/>
      <w:sz w:val="24"/>
      <w:szCs w:val="24"/>
      <w:lang w:eastAsia="ru-RU"/>
    </w:rPr>
  </w:style>
  <w:style w:type="paragraph" w:customStyle="1" w:styleId="xl72">
    <w:name w:val="xl72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80"/>
      <w:sz w:val="24"/>
      <w:szCs w:val="24"/>
      <w:lang w:eastAsia="ru-RU"/>
    </w:rPr>
  </w:style>
  <w:style w:type="paragraph" w:customStyle="1" w:styleId="xl73">
    <w:name w:val="xl73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customStyle="1" w:styleId="xl74">
    <w:name w:val="xl74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681C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7">
    <w:name w:val="xl77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9">
    <w:name w:val="xl79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0">
    <w:name w:val="xl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1">
    <w:name w:val="xl8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2">
    <w:name w:val="xl8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3">
    <w:name w:val="xl8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4">
    <w:name w:val="xl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5">
    <w:name w:val="xl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6">
    <w:name w:val="xl8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7">
    <w:name w:val="xl8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9">
    <w:name w:val="xl8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90">
    <w:name w:val="xl9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3">
    <w:name w:val="xl9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9">
    <w:name w:val="xl9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0">
    <w:name w:val="xl10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1">
    <w:name w:val="xl10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3">
    <w:name w:val="xl10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4">
    <w:name w:val="xl10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5">
    <w:name w:val="xl10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6">
    <w:name w:val="xl10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7">
    <w:name w:val="xl10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8">
    <w:name w:val="xl10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1">
    <w:name w:val="xl11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2">
    <w:name w:val="xl11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14">
    <w:name w:val="xl11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18">
    <w:name w:val="xl11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9">
    <w:name w:val="xl11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0">
    <w:name w:val="xl12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1">
    <w:name w:val="xl12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3">
    <w:name w:val="xl12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4">
    <w:name w:val="xl12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5">
    <w:name w:val="xl12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6">
    <w:name w:val="xl12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7">
    <w:name w:val="xl12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8">
    <w:name w:val="xl12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9">
    <w:name w:val="xl12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0">
    <w:name w:val="xl13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1">
    <w:name w:val="xl13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5">
    <w:name w:val="xl13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6">
    <w:name w:val="xl13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7">
    <w:name w:val="xl13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8">
    <w:name w:val="xl13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0">
    <w:name w:val="xl14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1">
    <w:name w:val="xl14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2">
    <w:name w:val="xl14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3">
    <w:name w:val="xl14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4">
    <w:name w:val="xl14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5">
    <w:name w:val="xl14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6">
    <w:name w:val="xl14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7">
    <w:name w:val="xl14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8">
    <w:name w:val="xl14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0">
    <w:name w:val="xl15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3">
    <w:name w:val="xl15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4">
    <w:name w:val="xl15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5">
    <w:name w:val="xl15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6">
    <w:name w:val="xl15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7">
    <w:name w:val="xl15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0">
    <w:name w:val="xl16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1">
    <w:name w:val="xl16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2">
    <w:name w:val="xl162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4">
    <w:name w:val="xl164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6">
    <w:name w:val="xl16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8">
    <w:name w:val="xl16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9">
    <w:name w:val="xl16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70">
    <w:name w:val="xl170"/>
    <w:basedOn w:val="a"/>
    <w:rsid w:val="00681C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2">
    <w:name w:val="xl17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74">
    <w:name w:val="xl174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5">
    <w:name w:val="xl175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6">
    <w:name w:val="xl176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8">
    <w:name w:val="xl17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9">
    <w:name w:val="xl17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80">
    <w:name w:val="xl1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1">
    <w:name w:val="xl181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3">
    <w:name w:val="xl183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5">
    <w:name w:val="xl1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styleId="a7">
    <w:name w:val="Body Text"/>
    <w:basedOn w:val="a"/>
    <w:link w:val="a8"/>
    <w:rsid w:val="00681C6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81C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681C6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font5">
    <w:name w:val="font5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styleId="a9">
    <w:name w:val="header"/>
    <w:basedOn w:val="a"/>
    <w:link w:val="aa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F3B5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F3B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9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8826</Words>
  <Characters>50309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bam</dc:creator>
  <cp:lastModifiedBy>EKO</cp:lastModifiedBy>
  <cp:revision>3</cp:revision>
  <cp:lastPrinted>2018-11-13T05:49:00Z</cp:lastPrinted>
  <dcterms:created xsi:type="dcterms:W3CDTF">2018-12-25T07:33:00Z</dcterms:created>
  <dcterms:modified xsi:type="dcterms:W3CDTF">2018-12-25T07:34:00Z</dcterms:modified>
</cp:coreProperties>
</file>